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120" w:before="360"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bookmarkStart w:colFirst="0" w:colLast="0" w:name="_bl0z7secgpir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3. Hoja del secretario</w:t>
      </w:r>
    </w:p>
    <w:p w:rsidR="00000000" w:rsidDel="00000000" w:rsidP="00000000" w:rsidRDefault="00000000" w:rsidRPr="00000000" w14:paraId="00000002">
      <w:pPr>
        <w:keepNext w:val="1"/>
        <w:keepLines w:val="1"/>
        <w:spacing w:after="24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uo7fdeuuctw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24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fjpvbt2qqsi6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Primera ronda: Tomar la palabra y escuchar</w:t>
      </w:r>
    </w:p>
    <w:p w:rsidR="00000000" w:rsidDel="00000000" w:rsidP="00000000" w:rsidRDefault="00000000" w:rsidRPr="00000000" w14:paraId="00000004">
      <w:pPr>
        <w:keepNext w:val="1"/>
        <w:keepLines w:val="1"/>
        <w:spacing w:before="80" w:lineRule="auto"/>
        <w:ind w:right="20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iqy9uklr07e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vbmewjiz2im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rsr8gtegsk2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gshx45skdk6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ve802y6jjhs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bb4ae8bd2iu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tv552jj1sw5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iwudp8b7xxp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after="240" w:before="240"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0x11acirxh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240" w:before="24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d5727b36uncj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240" w:before="24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ujwbc8yyoz7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Segunda ronda: Hacer espacio a los demás y al Otro</w:t>
      </w:r>
    </w:p>
    <w:p w:rsidR="00000000" w:rsidDel="00000000" w:rsidP="00000000" w:rsidRDefault="00000000" w:rsidRPr="00000000" w14:paraId="0000000F">
      <w:pPr>
        <w:keepNext w:val="1"/>
        <w:keepLines w:val="1"/>
        <w:ind w:left="720" w:hanging="360"/>
        <w:jc w:val="both"/>
        <w:rPr>
          <w:rFonts w:ascii="Montserrat" w:cs="Montserrat" w:eastAsia="Montserrat" w:hAnsi="Montserrat"/>
        </w:rPr>
      </w:pPr>
      <w:bookmarkStart w:colFirst="0" w:colLast="0" w:name="_pay8hh5j9f4m" w:id="14"/>
      <w:bookmarkEnd w:id="14"/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¿Cómo me sentí escuchando a los demás?</w:t>
      </w:r>
    </w:p>
    <w:p w:rsidR="00000000" w:rsidDel="00000000" w:rsidP="00000000" w:rsidRDefault="00000000" w:rsidRPr="00000000" w14:paraId="00000010">
      <w:pPr>
        <w:keepNext w:val="1"/>
        <w:keepLines w:val="1"/>
        <w:ind w:left="720" w:hanging="360"/>
        <w:jc w:val="both"/>
        <w:rPr>
          <w:rFonts w:ascii="Montserrat" w:cs="Montserrat" w:eastAsia="Montserrat" w:hAnsi="Montserrat"/>
        </w:rPr>
      </w:pPr>
      <w:bookmarkStart w:colFirst="0" w:colLast="0" w:name="_pay8hh5j9f4m" w:id="14"/>
      <w:bookmarkEnd w:id="14"/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¿Me ha interpelado alguna intervención?</w:t>
      </w:r>
    </w:p>
    <w:p w:rsidR="00000000" w:rsidDel="00000000" w:rsidP="00000000" w:rsidRDefault="00000000" w:rsidRPr="00000000" w14:paraId="00000011">
      <w:pPr>
        <w:keepNext w:val="1"/>
        <w:keepLines w:val="1"/>
        <w:ind w:left="720" w:hanging="360"/>
        <w:jc w:val="both"/>
        <w:rPr>
          <w:rFonts w:ascii="Montserrat" w:cs="Montserrat" w:eastAsia="Montserrat" w:hAnsi="Montserrat"/>
        </w:rPr>
      </w:pPr>
      <w:bookmarkStart w:colFirst="0" w:colLast="0" w:name="_pay8hh5j9f4m" w:id="14"/>
      <w:bookmarkEnd w:id="14"/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¿He experimentado rechazo hacia alguna de las ideas compartidas?</w:t>
      </w:r>
    </w:p>
    <w:p w:rsidR="00000000" w:rsidDel="00000000" w:rsidP="00000000" w:rsidRDefault="00000000" w:rsidRPr="00000000" w14:paraId="00000012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l4jlhhrpwtlc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  <w:b w:val="1"/>
        </w:rPr>
      </w:pPr>
      <w:bookmarkStart w:colFirst="0" w:colLast="0" w:name="_21daixfkv518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</w:t>
        <w:tab/>
        <w:t xml:space="preserve">Tercera ronda: Construir juntos</w:t>
      </w:r>
    </w:p>
    <w:p w:rsidR="00000000" w:rsidDel="00000000" w:rsidP="00000000" w:rsidRDefault="00000000" w:rsidRPr="00000000" w14:paraId="00000014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z6w322azv7o8" w:id="17"/>
      <w:bookmarkEnd w:id="17"/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Convergencias (Ideas que más se mencionaron en el grupo respecto a la pregunta guía).</w:t>
      </w:r>
    </w:p>
    <w:p w:rsidR="00000000" w:rsidDel="00000000" w:rsidP="00000000" w:rsidRDefault="00000000" w:rsidRPr="00000000" w14:paraId="00000015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x78matnblffn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qrw86loqb78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yezg9mabj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m3yidxqi6sn8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715t88heh68a" w:id="22"/>
      <w:bookmarkEnd w:id="2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Divergencias (Ideas que se mencionaron y con las que no estoy de acuerdo).</w:t>
      </w:r>
    </w:p>
    <w:p w:rsidR="00000000" w:rsidDel="00000000" w:rsidP="00000000" w:rsidRDefault="00000000" w:rsidRPr="00000000" w14:paraId="0000001A">
      <w:pPr>
        <w:keepNext w:val="1"/>
        <w:keepLines w:val="1"/>
        <w:spacing w:after="120" w:before="400" w:lineRule="auto"/>
        <w:jc w:val="both"/>
        <w:rPr>
          <w:rFonts w:ascii="Montserrat" w:cs="Montserrat" w:eastAsia="Montserrat" w:hAnsi="Montserrat"/>
        </w:rPr>
      </w:pPr>
      <w:bookmarkStart w:colFirst="0" w:colLast="0" w:name="_ozstvn5eosn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rl4wrwl5dpch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sx6wqe60iv0s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xqp2nk7657gk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qbpzgl8kzg4c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gztcnchk2owi" w:id="28"/>
      <w:bookmarkEnd w:id="28"/>
      <w:r w:rsidDel="00000000" w:rsidR="00000000" w:rsidRPr="00000000">
        <w:rPr>
          <w:rFonts w:ascii="Montserrat" w:cs="Montserrat" w:eastAsia="Montserrat" w:hAnsi="Montserrat"/>
          <w:rtl w:val="0"/>
        </w:rPr>
        <w:t xml:space="preserve">Voces proféticas (Ideas que se mencionaron, que fueron novedosas, pero no quedaron como convergencias).</w:t>
      </w:r>
    </w:p>
    <w:p w:rsidR="00000000" w:rsidDel="00000000" w:rsidP="00000000" w:rsidRDefault="00000000" w:rsidRPr="00000000" w14:paraId="00000020">
      <w:pPr>
        <w:keepNext w:val="1"/>
        <w:keepLines w:val="1"/>
        <w:spacing w:after="120" w:before="40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s2mctyobe6t0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dsrib414qst7" w:id="30"/>
      <w:bookmarkEnd w:id="3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Cuarta ronda: Consenso en el Espíritu</w:t>
      </w:r>
    </w:p>
    <w:p w:rsidR="00000000" w:rsidDel="00000000" w:rsidP="00000000" w:rsidRDefault="00000000" w:rsidRPr="00000000" w14:paraId="00000023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Respuesta 1</w:t>
      </w:r>
    </w:p>
    <w:p w:rsidR="00000000" w:rsidDel="00000000" w:rsidP="00000000" w:rsidRDefault="00000000" w:rsidRPr="00000000" w14:paraId="00000025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Respuesta 2</w:t>
      </w:r>
    </w:p>
    <w:p w:rsidR="00000000" w:rsidDel="00000000" w:rsidP="00000000" w:rsidRDefault="00000000" w:rsidRPr="00000000" w14:paraId="0000002A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Respuesta 3</w:t>
      </w:r>
    </w:p>
    <w:p w:rsidR="00000000" w:rsidDel="00000000" w:rsidP="00000000" w:rsidRDefault="00000000" w:rsidRPr="00000000" w14:paraId="00000030">
      <w:pPr>
        <w:keepNext w:val="1"/>
        <w:keepLines w:val="1"/>
        <w:spacing w:before="240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gsuld0jx9jg2" w:id="31"/>
      <w:bookmarkEnd w:id="31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jc w:val="right"/>
      <w:rPr>
        <w:b w:val="1"/>
      </w:rPr>
    </w:pPr>
    <w:r w:rsidDel="00000000" w:rsidR="00000000" w:rsidRPr="00000000">
      <w:rPr/>
      <w:drawing>
        <wp:inline distB="114300" distT="114300" distL="114300" distR="114300">
          <wp:extent cx="513288" cy="65994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288" cy="6599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b w:val="1"/>
        <w:rtl w:val="0"/>
      </w:rPr>
      <w:t xml:space="preserve">ASAMBLEA PARROQUIAL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