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b w:val="1"/>
          <w:color w:val="17365d"/>
          <w:sz w:val="24"/>
          <w:szCs w:val="24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Evaluación Asamblea parroquial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2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660"/>
        <w:gridCol w:w="3660"/>
        <w:gridCol w:w="3660"/>
        <w:tblGridChange w:id="0">
          <w:tblGrid>
            <w:gridCol w:w="1845"/>
            <w:gridCol w:w="3660"/>
            <w:gridCol w:w="3660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Parroquia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Zona pastoral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Decanato</w:t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1fob9te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Avances en la comunidad parroquial respecto a las pautas emanadas de la XXIII Asamblea arquidiocesana</w:t>
      </w:r>
      <w:r w:rsidDel="00000000" w:rsidR="00000000" w:rsidRPr="00000000">
        <w:rPr>
          <w:rtl w:val="0"/>
        </w:rPr>
      </w:r>
    </w:p>
    <w:tbl>
      <w:tblPr>
        <w:tblStyle w:val="Table2"/>
        <w:tblW w:w="130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640"/>
        <w:gridCol w:w="3570"/>
        <w:gridCol w:w="3030"/>
        <w:gridCol w:w="3015"/>
        <w:tblGridChange w:id="0">
          <w:tblGrid>
            <w:gridCol w:w="810"/>
            <w:gridCol w:w="2640"/>
            <w:gridCol w:w="3570"/>
            <w:gridCol w:w="3030"/>
            <w:gridCol w:w="30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470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Así estábamos en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470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Compromisos asumidos en la Asamblea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470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Logros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470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Pendientes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lef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Pauta 1: Salir a compartir la alegría del Evangelio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47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47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47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47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Pauta 2: Escuchar con compromiso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b w:val="1"/>
                <w:color w:val="ffffff"/>
                <w:sz w:val="18"/>
                <w:szCs w:val="18"/>
              </w:rPr>
            </w:pPr>
            <w:bookmarkStart w:colFirst="0" w:colLast="0" w:name="_heading=h.fz89me2pzbj3" w:id="1"/>
            <w:bookmarkEnd w:id="1"/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Pauta 3: Acog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er con empatía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Observaciones:</w:t>
      </w:r>
    </w:p>
    <w:p w:rsidR="00000000" w:rsidDel="00000000" w:rsidP="00000000" w:rsidRDefault="00000000" w:rsidRPr="00000000" w14:paraId="00000028">
      <w:pPr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2"/>
          <w:szCs w:val="32"/>
          <w:rtl w:val="0"/>
        </w:rPr>
        <w:t xml:space="preserve">Compromisos emanados de la asamblea parroquial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¿Qué compromisos podríamos asumir como parroquia para avanzar la comunión entre nosotros y con el decanato?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18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4785"/>
        <w:gridCol w:w="4470"/>
        <w:tblGridChange w:id="0">
          <w:tblGrid>
            <w:gridCol w:w="3930"/>
            <w:gridCol w:w="4785"/>
            <w:gridCol w:w="4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Compromisos asumidos en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Pendientes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Observaciones: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99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>
        <w:color w:val="606060"/>
        <w:sz w:val="16"/>
        <w:szCs w:val="16"/>
      </w:rPr>
    </w:pPr>
    <w:r w:rsidDel="00000000" w:rsidR="00000000" w:rsidRPr="00000000">
      <w:rPr>
        <w:color w:val="606060"/>
        <w:sz w:val="16"/>
        <w:szCs w:val="16"/>
        <w:rtl w:val="0"/>
      </w:rPr>
      <w:t xml:space="preserve">Enviar resultados a</w:t>
    </w:r>
  </w:p>
  <w:p w:rsidR="00000000" w:rsidDel="00000000" w:rsidP="00000000" w:rsidRDefault="00000000" w:rsidRPr="00000000" w14:paraId="0000003D">
    <w:pPr>
      <w:jc w:val="right"/>
      <w:rPr>
        <w:color w:val="606060"/>
        <w:sz w:val="16"/>
        <w:szCs w:val="16"/>
      </w:rPr>
    </w:pP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vicariadepastoral@arquidiocesismexico.org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right"/>
      <w:rPr>
        <w:color w:val="606060"/>
        <w:sz w:val="16"/>
        <w:szCs w:val="16"/>
      </w:rPr>
    </w:pPr>
    <w:r w:rsidDel="00000000" w:rsidR="00000000" w:rsidRPr="00000000">
      <w:rPr>
        <w:color w:val="606060"/>
        <w:sz w:val="16"/>
        <w:szCs w:val="16"/>
        <w:rtl w:val="0"/>
      </w:rPr>
      <w:t xml:space="preserve">P - </w:t>
    </w:r>
    <w:r w:rsidDel="00000000" w:rsidR="00000000" w:rsidRPr="00000000">
      <w:rPr>
        <w:color w:val="60606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EVALUACIÓN ASAMBLEA PARROQUIAL 2025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-828670</wp:posOffset>
          </wp:positionH>
          <wp:positionV relativeFrom="paragraph">
            <wp:posOffset>-342896</wp:posOffset>
          </wp:positionV>
          <wp:extent cx="738188" cy="931522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9315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jc w:val="right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s-MX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 SemiBold" w:cs="Montserrat SemiBold" w:eastAsia="Montserrat SemiBold" w:hAnsi="Montserrat SemiBold"/>
      <w:color w:val="caab77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A156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A156B"/>
  </w:style>
  <w:style w:type="paragraph" w:styleId="Piedepgina">
    <w:name w:val="footer"/>
    <w:basedOn w:val="Normal"/>
    <w:link w:val="PiedepginaCar"/>
    <w:uiPriority w:val="99"/>
    <w:unhideWhenUsed w:val="1"/>
    <w:rsid w:val="003A156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A156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156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156B"/>
    <w:rPr>
      <w:rFonts w:ascii="Tahoma" w:cs="Tahoma" w:hAnsi="Tahoma"/>
      <w:sz w:val="16"/>
      <w:szCs w:val="16"/>
    </w:rPr>
  </w:style>
  <w:style w:type="table" w:styleId="af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Montserrat SemiBold" w:cs="Montserrat SemiBold" w:eastAsia="Montserrat SemiBold" w:hAnsi="Montserrat SemiBold"/>
      <w:color w:val="caab77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rquidiocesismexic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/9c50DbkI629qDmQnIt+wCeYQ==">CgMxLjAyCWguMWZvYjl0ZTIOaC5mejg5bWUycHpiajM4AHIhMUZWNW5VT2Vqdkd5eExkUERhaGhPc3k3dl9Tei1YRUxu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2024-07-12T00:43:00Z</dcterms:created>
  <dc:creator>VERONICA</dc:creator>
</cp:coreProperties>
</file>